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3060-1621846615933"/>
      <w:bookmarkEnd w:id="0"/>
      <w:r>
        <w:rPr>
          <w:rFonts w:ascii="黑体" w:hAnsi="黑体" w:eastAsia="黑体" w:cs="黑体"/>
          <w:sz w:val="32"/>
        </w:rPr>
        <w:t>1）准备工作</w:t>
      </w:r>
    </w:p>
    <w:p>
      <w:bookmarkStart w:id="1" w:name="5ZFr-1666257898419"/>
      <w:bookmarkEnd w:id="1"/>
      <w:r>
        <w:rPr>
          <w:rFonts w:ascii="黑体" w:hAnsi="黑体" w:eastAsia="黑体" w:cs="黑体"/>
          <w:sz w:val="32"/>
        </w:rPr>
        <w:t>检查服务器是否安装以下软件或程序</w:t>
      </w:r>
    </w:p>
    <w:p>
      <w:bookmarkStart w:id="2" w:name="fsaF-1666251941438"/>
      <w:bookmarkEnd w:id="2"/>
      <w:r>
        <w:rPr>
          <w:rFonts w:ascii="宋体" w:hAnsi="宋体" w:eastAsia="宋体" w:cs="宋体"/>
          <w:sz w:val="28"/>
        </w:rPr>
        <w:t>JDK &gt;= 11 (推荐11版本)</w:t>
      </w:r>
    </w:p>
    <w:p>
      <w:bookmarkStart w:id="3" w:name="5ccL-1666251941440"/>
      <w:bookmarkEnd w:id="3"/>
      <w:r>
        <w:rPr>
          <w:rFonts w:ascii="宋体" w:hAnsi="宋体" w:eastAsia="宋体" w:cs="宋体"/>
          <w:sz w:val="28"/>
        </w:rPr>
        <w:t>Mysql &gt;= 5.7.0 (推荐5.7版本)</w:t>
      </w:r>
    </w:p>
    <w:p>
      <w:bookmarkStart w:id="4" w:name="Qcwu-1666251941442"/>
      <w:bookmarkEnd w:id="4"/>
      <w:r>
        <w:rPr>
          <w:rFonts w:ascii="宋体" w:hAnsi="宋体" w:eastAsia="宋体" w:cs="宋体"/>
          <w:sz w:val="28"/>
        </w:rPr>
        <w:t>Redis &gt;= 3.0</w:t>
      </w:r>
    </w:p>
    <w:p>
      <w:bookmarkStart w:id="5" w:name="bgUR-1666251941445"/>
      <w:bookmarkEnd w:id="5"/>
      <w:r>
        <w:rPr>
          <w:rFonts w:ascii="宋体" w:hAnsi="宋体" w:eastAsia="宋体" w:cs="宋体"/>
          <w:sz w:val="28"/>
        </w:rPr>
        <w:t>Maven &gt;= 3.0</w:t>
      </w:r>
    </w:p>
    <w:p>
      <w:bookmarkStart w:id="6" w:name="Q8QZ-1666251941447"/>
      <w:bookmarkEnd w:id="6"/>
      <w:r>
        <w:rPr>
          <w:rFonts w:ascii="宋体" w:hAnsi="宋体" w:eastAsia="宋体" w:cs="宋体"/>
          <w:sz w:val="28"/>
        </w:rPr>
        <w:t>Node &gt;= 12</w:t>
      </w:r>
    </w:p>
    <w:p>
      <w:bookmarkStart w:id="7" w:name="aE8q-1666256104049"/>
      <w:bookmarkEnd w:id="7"/>
      <w:r>
        <w:rPr>
          <w:rFonts w:ascii="黑体" w:hAnsi="黑体" w:eastAsia="黑体" w:cs="黑体"/>
          <w:sz w:val="32"/>
        </w:rPr>
        <w:t>2）创建数据库</w:t>
      </w:r>
    </w:p>
    <w:p>
      <w:bookmarkStart w:id="8" w:name="xSda-1666257794655"/>
      <w:bookmarkEnd w:id="8"/>
      <w:r>
        <w:rPr>
          <w:rFonts w:ascii="黑体" w:hAnsi="黑体" w:eastAsia="黑体" w:cs="黑体"/>
          <w:sz w:val="32"/>
        </w:rPr>
        <w:t>1.创建新数据库</w:t>
      </w:r>
    </w:p>
    <w:p>
      <w:bookmarkStart w:id="9" w:name="3oJU-1666257803108"/>
      <w:bookmarkEnd w:id="9"/>
      <w:r>
        <w:drawing>
          <wp:inline distT="0" distB="0" distL="0" distR="0">
            <wp:extent cx="5267325" cy="4498975"/>
            <wp:effectExtent l="0" t="0" r="0" b="0"/>
            <wp:docPr id="1" name="Drawing 0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 descr="截图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49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0" w:name="3Miq-1666256359380"/>
      <w:bookmarkEnd w:id="10"/>
      <w:bookmarkStart w:id="11" w:name="GUrE-1666257851298"/>
      <w:bookmarkEnd w:id="11"/>
    </w:p>
    <w:p>
      <w:bookmarkStart w:id="12" w:name="zwIJ-1666251941449"/>
      <w:bookmarkEnd w:id="12"/>
      <w:r>
        <w:rPr>
          <w:rFonts w:ascii="黑体" w:hAnsi="黑体" w:eastAsia="黑体" w:cs="黑体"/>
          <w:sz w:val="32"/>
        </w:rPr>
        <w:t>3）必要配置</w:t>
      </w:r>
    </w:p>
    <w:p>
      <w:bookmarkStart w:id="13" w:name="kw5B-1666251941451"/>
      <w:bookmarkEnd w:id="13"/>
      <w:r>
        <w:rPr>
          <w:rFonts w:ascii="宋体" w:hAnsi="宋体" w:eastAsia="宋体" w:cs="宋体"/>
          <w:sz w:val="28"/>
        </w:rPr>
        <w:t xml:space="preserve"> (1)修改数据库连接</w:t>
      </w:r>
    </w:p>
    <w:p>
      <w:bookmarkStart w:id="14" w:name="85FB-1666253793466"/>
      <w:bookmarkEnd w:id="14"/>
      <w:r>
        <w:drawing>
          <wp:inline distT="0" distB="0" distL="0" distR="0">
            <wp:extent cx="5267325" cy="1759585"/>
            <wp:effectExtent l="0" t="0" r="0" b="0"/>
            <wp:docPr id="4" name="Drawing 3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3" descr="截图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59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15" w:name="hiYK-1666254613847"/>
      <w:bookmarkEnd w:id="15"/>
      <w:r>
        <w:drawing>
          <wp:inline distT="0" distB="0" distL="114300" distR="114300">
            <wp:extent cx="5271135" cy="2272030"/>
            <wp:effectExtent l="0" t="0" r="1905" b="1397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16" w:name="cleZ-1666251941477"/>
      <w:bookmarkEnd w:id="16"/>
      <w:r>
        <w:rPr>
          <w:rFonts w:ascii="宋体" w:hAnsi="宋体" w:eastAsia="宋体" w:cs="宋体"/>
          <w:sz w:val="28"/>
        </w:rPr>
        <w:t xml:space="preserve"> (2)修改服务器配置</w:t>
      </w:r>
    </w:p>
    <w:p>
      <w:bookmarkStart w:id="17" w:name="QxaY-1666253945567"/>
      <w:bookmarkEnd w:id="17"/>
      <w:r>
        <w:drawing>
          <wp:inline distT="0" distB="0" distL="0" distR="0">
            <wp:extent cx="5267325" cy="1802765"/>
            <wp:effectExtent l="0" t="0" r="0" b="0"/>
            <wp:docPr id="6" name="Drawing 5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wing 5" descr="截图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02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18" w:name="LypN-1666254491743"/>
      <w:bookmarkEnd w:id="18"/>
      <w:r>
        <w:drawing>
          <wp:inline distT="0" distB="0" distL="0" distR="0">
            <wp:extent cx="5267325" cy="3491865"/>
            <wp:effectExtent l="0" t="0" r="0" b="0"/>
            <wp:docPr id="7" name="Drawing 6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6" descr="截图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9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19" w:name="iH5k-1666252132068"/>
      <w:bookmarkEnd w:id="19"/>
      <w:r>
        <w:rPr>
          <w:rFonts w:ascii="宋体" w:hAnsi="宋体" w:eastAsia="宋体" w:cs="宋体"/>
          <w:sz w:val="28"/>
        </w:rPr>
        <w:t>(3)修改redis配置</w:t>
      </w:r>
    </w:p>
    <w:p>
      <w:bookmarkStart w:id="20" w:name="GdZU-1666254338607"/>
      <w:bookmarkEnd w:id="20"/>
      <w:r>
        <w:object>
          <v:shape id="_x0000_i1028" o:spt="75" alt="" type="#_x0000_t75" style="height:281.05pt;width:412.2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f"/>
            <w10:wrap type="none"/>
            <w10:anchorlock/>
          </v:shape>
          <o:OLEObject Type="Embed" ProgID="Visio.Drawing.15" ShapeID="_x0000_i1028" DrawAspect="Content" ObjectID="_1468075725" r:id="rId9">
            <o:LockedField>false</o:LockedField>
          </o:OLEObject>
        </w:object>
      </w:r>
    </w:p>
    <w:p>
      <w:bookmarkStart w:id="21" w:name="m2Zc-1666254338611"/>
      <w:bookmarkEnd w:id="21"/>
      <w:r>
        <w:rPr>
          <w:rFonts w:ascii="宋体" w:hAnsi="宋体" w:eastAsia="宋体" w:cs="宋体"/>
          <w:sz w:val="28"/>
        </w:rPr>
        <w:t>(4)修改文件路径，根据实际情况调整。</w:t>
      </w:r>
    </w:p>
    <w:p>
      <w:bookmarkStart w:id="22" w:name="Oswn-1666254288596"/>
      <w:bookmarkEnd w:id="22"/>
      <w:r>
        <w:drawing>
          <wp:inline distT="0" distB="0" distL="0" distR="0">
            <wp:extent cx="5267325" cy="1889125"/>
            <wp:effectExtent l="0" t="0" r="0" b="0"/>
            <wp:docPr id="9" name="Drawing 8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wing 8" descr="截图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8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23" w:name="Jdjw-1666254174466"/>
      <w:bookmarkEnd w:id="23"/>
      <w:r>
        <w:rPr>
          <w:rFonts w:ascii="黑体" w:hAnsi="黑体" w:eastAsia="黑体" w:cs="黑体"/>
          <w:sz w:val="32"/>
        </w:rPr>
        <w:t>4）后端部署</w:t>
      </w:r>
    </w:p>
    <w:p>
      <w:pPr>
        <w:numPr>
          <w:ilvl w:val="0"/>
          <w:numId w:val="1"/>
        </w:numPr>
      </w:pPr>
      <w:bookmarkStart w:id="24" w:name="5QDo-1666252195491"/>
      <w:bookmarkEnd w:id="24"/>
      <w:r>
        <w:t>打包工程文件</w:t>
      </w:r>
    </w:p>
    <w:p>
      <w:bookmarkStart w:id="25" w:name="iopx-1666252195494"/>
      <w:bookmarkEnd w:id="25"/>
      <w:r>
        <w:rPr>
          <w:rFonts w:ascii="宋体" w:hAnsi="宋体" w:eastAsia="宋体" w:cs="宋体"/>
          <w:sz w:val="28"/>
        </w:rPr>
        <w:t>在项目的bin目录下执行package.bat打包Web工程，生成war/jar包文件。</w:t>
      </w:r>
    </w:p>
    <w:p>
      <w:bookmarkStart w:id="26" w:name="IJSc-1666252691235"/>
      <w:bookmarkEnd w:id="26"/>
      <w:r>
        <w:drawing>
          <wp:inline distT="0" distB="0" distL="0" distR="0">
            <wp:extent cx="5267325" cy="1355725"/>
            <wp:effectExtent l="0" t="0" r="0" b="0"/>
            <wp:docPr id="10" name="Drawing 9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rawing 9" descr="截图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5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27" w:name="IXao-1666252195496"/>
      <w:bookmarkEnd w:id="27"/>
      <w:r>
        <w:rPr>
          <w:rFonts w:ascii="宋体" w:hAnsi="宋体" w:eastAsia="宋体" w:cs="宋体"/>
          <w:color w:val="2C3E50"/>
          <w:sz w:val="24"/>
        </w:rPr>
        <w:t>生成在</w:t>
      </w:r>
      <w:r>
        <w:rPr>
          <w:color w:val="476582"/>
          <w:sz w:val="20"/>
        </w:rPr>
        <w:t>metaops/salpa-admin</w:t>
      </w:r>
      <w:r>
        <w:rPr>
          <w:rFonts w:ascii="宋体" w:hAnsi="宋体" w:eastAsia="宋体" w:cs="宋体"/>
          <w:color w:val="2C3E50"/>
          <w:sz w:val="24"/>
        </w:rPr>
        <w:t>模块下</w:t>
      </w:r>
      <w:r>
        <w:rPr>
          <w:color w:val="476582"/>
          <w:sz w:val="20"/>
        </w:rPr>
        <w:t>target</w:t>
      </w:r>
      <w:r>
        <w:rPr>
          <w:rFonts w:ascii="宋体" w:hAnsi="宋体" w:eastAsia="宋体" w:cs="宋体"/>
          <w:color w:val="2C3E50"/>
          <w:sz w:val="24"/>
        </w:rPr>
        <w:t>文件夹</w:t>
      </w:r>
    </w:p>
    <w:p>
      <w:bookmarkStart w:id="28" w:name="Jfx9-1666254702592"/>
      <w:bookmarkEnd w:id="28"/>
      <w:r>
        <w:drawing>
          <wp:inline distT="0" distB="0" distL="0" distR="0">
            <wp:extent cx="5267325" cy="1477010"/>
            <wp:effectExtent l="0" t="0" r="0" b="0"/>
            <wp:docPr id="11" name="Drawing 10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rawing 10" descr="截图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77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</w:pPr>
      <w:bookmarkStart w:id="29" w:name="ZfBc-1666252195502"/>
      <w:bookmarkEnd w:id="29"/>
      <w:r>
        <w:t>部署工程文件</w:t>
      </w:r>
    </w:p>
    <w:p>
      <w:bookmarkStart w:id="30" w:name="3PBk-1666252195504"/>
      <w:bookmarkEnd w:id="30"/>
      <w:r>
        <w:rPr>
          <w:rFonts w:ascii="宋体" w:hAnsi="宋体" w:eastAsia="宋体" w:cs="宋体"/>
          <w:sz w:val="28"/>
        </w:rPr>
        <w:t>1、</w:t>
      </w:r>
      <w:r>
        <w:rPr>
          <w:rFonts w:ascii="Times New Roman" w:hAnsi="Times New Roman" w:eastAsia="Times New Roman"/>
          <w:sz w:val="14"/>
        </w:rPr>
        <w:t>    </w:t>
      </w:r>
      <w:r>
        <w:rPr>
          <w:rFonts w:ascii="宋体" w:hAnsi="宋体" w:eastAsia="宋体" w:cs="宋体"/>
          <w:sz w:val="28"/>
        </w:rPr>
        <w:t>jar部署方式</w:t>
      </w:r>
    </w:p>
    <w:p>
      <w:bookmarkStart w:id="31" w:name="Qgqx-1666252800016"/>
      <w:bookmarkEnd w:id="31"/>
      <w:r>
        <w:rPr>
          <w:rFonts w:ascii="宋体" w:hAnsi="宋体" w:eastAsia="宋体" w:cs="宋体"/>
          <w:sz w:val="28"/>
        </w:rPr>
        <w:t>（1）将打包好的jar文件上传至服务器</w:t>
      </w:r>
    </w:p>
    <w:p>
      <w:bookmarkStart w:id="32" w:name="5SmI-1666252988187"/>
      <w:bookmarkEnd w:id="32"/>
      <w:r>
        <w:drawing>
          <wp:inline distT="0" distB="0" distL="0" distR="0">
            <wp:extent cx="5267325" cy="947420"/>
            <wp:effectExtent l="0" t="0" r="0" b="0"/>
            <wp:docPr id="12" name="Drawing 11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rawing 11" descr="截图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94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33" w:name="5LfT-1666252195506"/>
      <w:bookmarkEnd w:id="33"/>
      <w:r>
        <w:rPr>
          <w:rFonts w:ascii="宋体" w:hAnsi="宋体" w:eastAsia="宋体" w:cs="宋体"/>
          <w:sz w:val="28"/>
        </w:rPr>
        <w:t>(2)进入jar包所在目录使用命令启动jar包</w:t>
      </w:r>
    </w:p>
    <w:p>
      <w:bookmarkStart w:id="34" w:name="cSlI-1666253159291"/>
      <w:bookmarkEnd w:id="34"/>
      <w:r>
        <w:drawing>
          <wp:inline distT="0" distB="0" distL="0" distR="0">
            <wp:extent cx="5267325" cy="316230"/>
            <wp:effectExtent l="0" t="0" r="0" b="0"/>
            <wp:docPr id="13" name="Drawing 12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rawing 12" descr="截图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35" w:name="IDZv-1666252195508"/>
      <w:bookmarkEnd w:id="35"/>
      <w:r>
        <w:rPr>
          <w:rFonts w:ascii="宋体" w:hAnsi="宋体" w:eastAsia="宋体" w:cs="宋体"/>
          <w:sz w:val="28"/>
        </w:rPr>
        <w:t>2、</w:t>
      </w:r>
      <w:r>
        <w:rPr>
          <w:rFonts w:ascii="Times New Roman" w:hAnsi="Times New Roman" w:eastAsia="Times New Roman"/>
          <w:sz w:val="14"/>
        </w:rPr>
        <w:t>    </w:t>
      </w:r>
      <w:r>
        <w:rPr>
          <w:rFonts w:ascii="宋体" w:hAnsi="宋体" w:eastAsia="宋体" w:cs="宋体"/>
          <w:sz w:val="28"/>
        </w:rPr>
        <w:t>war部署方式</w:t>
      </w:r>
    </w:p>
    <w:p>
      <w:bookmarkStart w:id="36" w:name="iK4m-1666252195511"/>
      <w:bookmarkEnd w:id="36"/>
      <w:r>
        <w:rPr>
          <w:rFonts w:ascii="宋体" w:hAnsi="宋体" w:eastAsia="宋体" w:cs="宋体"/>
          <w:sz w:val="28"/>
        </w:rPr>
        <w:t>(1)metaops/pom.xml中的packaging修改为war</w:t>
      </w:r>
    </w:p>
    <w:p>
      <w:bookmarkStart w:id="37" w:name="Rr7S-1666253378194"/>
      <w:bookmarkEnd w:id="37"/>
      <w:r>
        <w:drawing>
          <wp:inline distT="0" distB="0" distL="0" distR="0">
            <wp:extent cx="5267325" cy="2164080"/>
            <wp:effectExtent l="0" t="0" r="0" b="0"/>
            <wp:docPr id="14" name="Drawing 13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rawing 13" descr="截图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64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38" w:name="4bSb-1666253393578"/>
      <w:bookmarkEnd w:id="38"/>
      <w:r>
        <w:rPr>
          <w:rFonts w:ascii="宋体" w:hAnsi="宋体" w:eastAsia="宋体" w:cs="宋体"/>
          <w:sz w:val="28"/>
        </w:rPr>
        <w:t>(2)放入tomcat服务器webapps</w:t>
      </w:r>
    </w:p>
    <w:p>
      <w:bookmarkStart w:id="39" w:name="WLLu-1666252195513"/>
      <w:bookmarkEnd w:id="39"/>
      <w:r>
        <w:rPr>
          <w:rFonts w:ascii="黑体" w:hAnsi="黑体" w:eastAsia="黑体" w:cs="黑体"/>
          <w:sz w:val="32"/>
        </w:rPr>
        <w:t>5)前端部署</w:t>
      </w:r>
    </w:p>
    <w:p>
      <w:bookmarkStart w:id="40" w:name="0UYA-1666252195515"/>
      <w:bookmarkEnd w:id="40"/>
      <w:r>
        <w:rPr>
          <w:rFonts w:ascii="宋体" w:hAnsi="宋体" w:eastAsia="宋体" w:cs="宋体"/>
          <w:sz w:val="28"/>
        </w:rPr>
        <w:t>1.安装npm依赖</w:t>
      </w:r>
    </w:p>
    <w:p>
      <w:r>
        <w:t>进入前端项目</w:t>
      </w:r>
    </w:p>
    <w:p>
      <w:r>
        <w:t>cd metaops</w:t>
      </w:r>
      <w:r>
        <w:rPr>
          <w:sz w:val="22"/>
        </w:rPr>
        <w:t>-front</w:t>
      </w:r>
    </w:p>
    <w:p>
      <w:r>
        <w:t>安装依赖</w:t>
      </w:r>
    </w:p>
    <w:p>
      <w:bookmarkStart w:id="41" w:name="PUZP-1666254788614"/>
      <w:bookmarkEnd w:id="41"/>
      <w:r>
        <w:t>npm instal</w:t>
      </w:r>
      <w:r>
        <w:rPr>
          <w:sz w:val="22"/>
        </w:rPr>
        <w:t>l --registry=</w:t>
      </w:r>
      <w:r>
        <w:t>https://registry.npm.taobao.o</w:t>
      </w:r>
      <w:r>
        <w:fldChar w:fldCharType="begin"/>
      </w:r>
      <w:r>
        <w:instrText xml:space="preserve"> HYPERLINK "https://registry.npm.taobao.org" \h </w:instrText>
      </w:r>
      <w:r>
        <w:fldChar w:fldCharType="separate"/>
      </w:r>
      <w:r>
        <w:rPr>
          <w:color w:val="003884"/>
        </w:rPr>
        <w:t>rg</w:t>
      </w:r>
      <w:r>
        <w:rPr>
          <w:color w:val="003884"/>
        </w:rPr>
        <w:fldChar w:fldCharType="end"/>
      </w:r>
    </w:p>
    <w:p>
      <w:bookmarkStart w:id="42" w:name="MNya-1666254788616"/>
      <w:bookmarkEnd w:id="42"/>
      <w:r>
        <w:rPr>
          <w:rFonts w:ascii="宋体" w:hAnsi="宋体" w:eastAsia="宋体" w:cs="宋体"/>
          <w:sz w:val="28"/>
        </w:rPr>
        <w:t>2.打包</w:t>
      </w:r>
    </w:p>
    <w:p>
      <w:r>
        <w:t>构建生产环境</w:t>
      </w:r>
    </w:p>
    <w:p>
      <w:bookmarkStart w:id="43" w:name="QD6y-1666254856866"/>
      <w:bookmarkEnd w:id="43"/>
      <w:r>
        <w:t>npm run build:prod</w:t>
      </w:r>
    </w:p>
    <w:p>
      <w:bookmarkStart w:id="44" w:name="6N6m-1666252195520"/>
      <w:bookmarkEnd w:id="44"/>
      <w:r>
        <w:rPr>
          <w:color w:val="2C3E50"/>
        </w:rPr>
        <w:t>构建打包成功之后，会在根目录生成 </w:t>
      </w:r>
      <w:r>
        <w:rPr>
          <w:color w:val="476582"/>
          <w:sz w:val="20"/>
        </w:rPr>
        <w:t>dist</w:t>
      </w:r>
      <w:r>
        <w:rPr>
          <w:color w:val="2C3E50"/>
        </w:rPr>
        <w:t> 文件夹，里面就是构建打包好的文件，通常是 </w:t>
      </w:r>
      <w:r>
        <w:rPr>
          <w:color w:val="476582"/>
          <w:sz w:val="20"/>
        </w:rPr>
        <w:t>***.js</w:t>
      </w:r>
      <w:r>
        <w:rPr>
          <w:color w:val="2C3E50"/>
        </w:rPr>
        <w:t> 、</w:t>
      </w:r>
      <w:r>
        <w:rPr>
          <w:color w:val="476582"/>
          <w:sz w:val="20"/>
        </w:rPr>
        <w:t>***.css</w:t>
      </w:r>
      <w:r>
        <w:rPr>
          <w:color w:val="2C3E50"/>
        </w:rPr>
        <w:t>、</w:t>
      </w:r>
      <w:r>
        <w:rPr>
          <w:color w:val="476582"/>
          <w:sz w:val="20"/>
        </w:rPr>
        <w:t>index.html</w:t>
      </w:r>
      <w:r>
        <w:rPr>
          <w:color w:val="2C3E50"/>
        </w:rPr>
        <w:t> 等静态文件。</w:t>
      </w:r>
    </w:p>
    <w:p>
      <w:bookmarkStart w:id="45" w:name="AA54-1666255363565"/>
      <w:bookmarkEnd w:id="45"/>
      <w:r>
        <w:drawing>
          <wp:inline distT="0" distB="0" distL="0" distR="0">
            <wp:extent cx="5267325" cy="1504950"/>
            <wp:effectExtent l="0" t="0" r="0" b="0"/>
            <wp:docPr id="15" name="Drawing 14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rawing 14" descr="截图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0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46" w:name="eUcK-1666252195522"/>
      <w:bookmarkEnd w:id="46"/>
      <w:r>
        <w:rPr>
          <w:rFonts w:ascii="宋体" w:hAnsi="宋体" w:eastAsia="宋体" w:cs="宋体"/>
          <w:sz w:val="28"/>
        </w:rPr>
        <w:t>3.然后将dist文件夹的静态文件上传到服务器</w:t>
      </w:r>
    </w:p>
    <w:p>
      <w:bookmarkStart w:id="47" w:name="b5Nw-1666255479003"/>
      <w:bookmarkEnd w:id="47"/>
      <w:r>
        <w:drawing>
          <wp:inline distT="0" distB="0" distL="0" distR="0">
            <wp:extent cx="5267325" cy="1367155"/>
            <wp:effectExtent l="0" t="0" r="0" b="0"/>
            <wp:docPr id="16" name="Drawing 15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rawing 15" descr="截图.pn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67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48" w:name="u864-1666255387568"/>
      <w:bookmarkEnd w:id="48"/>
      <w:r>
        <w:rPr>
          <w:rFonts w:ascii="宋体" w:hAnsi="宋体" w:eastAsia="宋体" w:cs="宋体"/>
          <w:sz w:val="28"/>
        </w:rPr>
        <w:t>4.进入nginx安装目录，修改nginx.conf文件</w:t>
      </w:r>
    </w:p>
    <w:p>
      <w:r>
        <w:t>cd /usr/local/nginx/conf</w:t>
      </w:r>
    </w:p>
    <w:p>
      <w:bookmarkStart w:id="49" w:name="Imd7-1666255612602"/>
      <w:bookmarkEnd w:id="49"/>
      <w:r>
        <w:t>vim nginx.conf</w:t>
      </w:r>
    </w:p>
    <w:p>
      <w:bookmarkStart w:id="50" w:name="4sGn-1666258057552"/>
      <w:bookmarkEnd w:id="50"/>
      <w:r>
        <w:t>http下新增下列内容，并修改相关配置</w:t>
      </w:r>
    </w:p>
    <w:p>
      <w:r>
        <w:rPr>
          <w:sz w:val="22"/>
        </w:rPr>
        <w:t>server {</w:t>
      </w:r>
    </w:p>
    <w:p>
      <w:r>
        <w:rPr>
          <w:sz w:val="22"/>
        </w:rPr>
        <w:t xml:space="preserve">    list</w:t>
      </w:r>
      <w:r>
        <w:t xml:space="preserve">en   </w:t>
      </w:r>
      <w:r>
        <w:rPr>
          <w:sz w:val="22"/>
        </w:rPr>
        <w:t xml:space="preserve">    89;   //端口</w:t>
      </w:r>
    </w:p>
    <w:p>
      <w:r>
        <w:rPr>
          <w:sz w:val="22"/>
        </w:rPr>
        <w:t xml:space="preserve">    serv</w:t>
      </w:r>
      <w:r>
        <w:t>er_na</w:t>
      </w:r>
      <w:r>
        <w:rPr>
          <w:sz w:val="22"/>
        </w:rPr>
        <w:t>me  192.168.</w:t>
      </w:r>
      <w:r>
        <w:rPr>
          <w:rFonts w:hint="eastAsia"/>
          <w:sz w:val="22"/>
          <w:lang w:val="en-US" w:eastAsia="zh-CN"/>
        </w:rPr>
        <w:t>XX</w:t>
      </w:r>
      <w:r>
        <w:rPr>
          <w:sz w:val="22"/>
        </w:rPr>
        <w:t>.</w:t>
      </w:r>
      <w:r>
        <w:rPr>
          <w:rFonts w:hint="eastAsia"/>
          <w:sz w:val="22"/>
          <w:lang w:val="en-US" w:eastAsia="zh-CN"/>
        </w:rPr>
        <w:t>XX</w:t>
      </w:r>
      <w:r>
        <w:rPr>
          <w:sz w:val="22"/>
        </w:rPr>
        <w:t>; //</w:t>
      </w:r>
      <w:r>
        <w:t>ip</w:t>
      </w:r>
    </w:p>
    <w:p>
      <w:r>
        <w:rPr>
          <w:sz w:val="22"/>
        </w:rPr>
        <w:t xml:space="preserve">    char</w:t>
      </w:r>
      <w:r>
        <w:t>set u</w:t>
      </w:r>
      <w:r>
        <w:rPr>
          <w:sz w:val="22"/>
        </w:rPr>
        <w:t>tf-8;</w:t>
      </w:r>
    </w:p>
    <w:p>
      <w:r>
        <w:rPr>
          <w:sz w:val="22"/>
        </w:rPr>
        <w:t xml:space="preserve">    loca</w:t>
      </w:r>
      <w:r>
        <w:t xml:space="preserve">tion </w:t>
      </w:r>
      <w:r>
        <w:rPr>
          <w:sz w:val="22"/>
        </w:rPr>
        <w:t>/ {</w:t>
      </w:r>
    </w:p>
    <w:p>
      <w:r>
        <w:rPr>
          <w:sz w:val="22"/>
        </w:rPr>
        <w:t xml:space="preserve">        </w:t>
      </w:r>
      <w:r>
        <w:t xml:space="preserve">root </w:t>
      </w:r>
      <w:r>
        <w:rPr>
          <w:sz w:val="22"/>
        </w:rPr>
        <w:t xml:space="preserve">  /home/dataplatform/di</w:t>
      </w:r>
      <w:r>
        <w:t xml:space="preserve">st;  </w:t>
      </w:r>
      <w:r>
        <w:rPr>
          <w:sz w:val="22"/>
        </w:rPr>
        <w:t>//dist文件存放目录</w:t>
      </w:r>
    </w:p>
    <w:p>
      <w:r>
        <w:rPr>
          <w:sz w:val="22"/>
        </w:rPr>
        <w:t xml:space="preserve">        </w:t>
      </w:r>
      <w:r>
        <w:t>index</w:t>
      </w:r>
      <w:r>
        <w:rPr>
          <w:sz w:val="22"/>
        </w:rPr>
        <w:t xml:space="preserve">  index.html index.htm;</w:t>
      </w:r>
    </w:p>
    <w:p>
      <w:r>
        <w:rPr>
          <w:sz w:val="22"/>
        </w:rPr>
        <w:t xml:space="preserve">        </w:t>
      </w:r>
      <w:r>
        <w:t>try_f</w:t>
      </w:r>
      <w:r>
        <w:rPr>
          <w:sz w:val="22"/>
        </w:rPr>
        <w:t>iles $uri $uri/ /index.</w:t>
      </w:r>
      <w:r>
        <w:t>html;</w:t>
      </w:r>
    </w:p>
    <w:p>
      <w:r>
        <w:rPr>
          <w:sz w:val="22"/>
        </w:rPr>
        <w:t xml:space="preserve">    }</w:t>
      </w:r>
    </w:p>
    <w:p>
      <w:r>
        <w:rPr>
          <w:sz w:val="22"/>
        </w:rPr>
        <w:t xml:space="preserve">    loca</w:t>
      </w:r>
      <w:r>
        <w:t xml:space="preserve">tion </w:t>
      </w:r>
      <w:r>
        <w:rPr>
          <w:sz w:val="22"/>
        </w:rPr>
        <w:t>/api/{</w:t>
      </w:r>
    </w:p>
    <w:p>
      <w:r>
        <w:rPr>
          <w:sz w:val="22"/>
        </w:rPr>
        <w:t xml:space="preserve">        </w:t>
      </w:r>
      <w:r>
        <w:t xml:space="preserve"> prox</w:t>
      </w:r>
      <w:r>
        <w:rPr>
          <w:sz w:val="22"/>
        </w:rPr>
        <w:t>y_pass http://192.168.</w:t>
      </w:r>
      <w:r>
        <w:rPr>
          <w:rFonts w:hint="eastAsia"/>
          <w:sz w:val="22"/>
          <w:lang w:val="en-US" w:eastAsia="zh-CN"/>
        </w:rPr>
        <w:t>XX</w:t>
      </w:r>
      <w:r>
        <w:t>.</w:t>
      </w:r>
      <w:r>
        <w:rPr>
          <w:rFonts w:hint="eastAsia"/>
          <w:lang w:val="en-US" w:eastAsia="zh-CN"/>
        </w:rPr>
        <w:t>XX</w:t>
      </w:r>
      <w:r>
        <w:rPr>
          <w:sz w:val="22"/>
        </w:rPr>
        <w:t>:8080/; //后端服务器访问地址</w:t>
      </w:r>
    </w:p>
    <w:p>
      <w:r>
        <w:rPr>
          <w:sz w:val="22"/>
        </w:rPr>
        <w:t xml:space="preserve">    }</w:t>
      </w:r>
    </w:p>
    <w:p>
      <w:r>
        <w:rPr>
          <w:sz w:val="22"/>
        </w:rPr>
        <w:t xml:space="preserve">    erro</w:t>
      </w:r>
      <w:r>
        <w:t>r_pag</w:t>
      </w:r>
      <w:r>
        <w:rPr>
          <w:sz w:val="22"/>
        </w:rPr>
        <w:t>e   500 502 503 504  /5</w:t>
      </w:r>
      <w:r>
        <w:t>0x.ht</w:t>
      </w:r>
      <w:r>
        <w:rPr>
          <w:sz w:val="22"/>
        </w:rPr>
        <w:t>ml;</w:t>
      </w:r>
    </w:p>
    <w:p>
      <w:r>
        <w:rPr>
          <w:sz w:val="22"/>
        </w:rPr>
        <w:t xml:space="preserve">    loca</w:t>
      </w:r>
      <w:r>
        <w:t xml:space="preserve">tion </w:t>
      </w:r>
      <w:r>
        <w:rPr>
          <w:sz w:val="22"/>
        </w:rPr>
        <w:t>= /50x.html {</w:t>
      </w:r>
    </w:p>
    <w:p>
      <w:r>
        <w:rPr>
          <w:sz w:val="22"/>
        </w:rPr>
        <w:t xml:space="preserve">        </w:t>
      </w:r>
      <w:r>
        <w:t xml:space="preserve">root </w:t>
      </w:r>
      <w:r>
        <w:rPr>
          <w:sz w:val="22"/>
        </w:rPr>
        <w:t xml:space="preserve">  html;</w:t>
      </w:r>
    </w:p>
    <w:p>
      <w:r>
        <w:rPr>
          <w:sz w:val="22"/>
        </w:rPr>
        <w:t xml:space="preserve">    }</w:t>
      </w:r>
    </w:p>
    <w:p>
      <w:bookmarkStart w:id="51" w:name="UvRR-1666255928413"/>
      <w:bookmarkEnd w:id="51"/>
      <w:r>
        <w:rPr>
          <w:sz w:val="22"/>
        </w:rPr>
        <w:t>}</w:t>
      </w:r>
    </w:p>
    <w:p>
      <w:bookmarkStart w:id="52" w:name="H8dh-1666255770683"/>
      <w:bookmarkEnd w:id="52"/>
      <w:r>
        <w:rPr>
          <w:rFonts w:ascii="宋体" w:hAnsi="宋体" w:eastAsia="宋体" w:cs="宋体"/>
          <w:sz w:val="28"/>
        </w:rPr>
        <w:t>5.重新启动nginx</w:t>
      </w:r>
    </w:p>
    <w:p>
      <w:r>
        <w:t>cd /usr/local/nginx/sbin</w:t>
      </w:r>
    </w:p>
    <w:p>
      <w:bookmarkStart w:id="53" w:name="Neva-1666255745531"/>
      <w:bookmarkEnd w:id="53"/>
      <w:r>
        <w:t>./nginx /usr/local/nginx/conf/nginx.conf</w:t>
      </w:r>
    </w:p>
    <w:p>
      <w:bookmarkStart w:id="54" w:name="RCFd-1666255745532"/>
      <w:bookmarkEnd w:id="54"/>
      <w:r>
        <w:rPr>
          <w:rFonts w:ascii="黑体" w:hAnsi="黑体" w:eastAsia="黑体" w:cs="黑体"/>
          <w:sz w:val="32"/>
        </w:rPr>
        <w:t>6)登录</w:t>
      </w:r>
    </w:p>
    <w:p>
      <w:bookmarkStart w:id="55" w:name="bHCh-1666256212314"/>
      <w:bookmarkEnd w:id="55"/>
      <w:r>
        <w:drawing>
          <wp:inline distT="0" distB="0" distL="114300" distR="114300">
            <wp:extent cx="5266690" cy="2474595"/>
            <wp:effectExtent l="0" t="0" r="6350" b="9525"/>
            <wp:docPr id="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56" w:name="qYnV-1666256212317"/>
      <w:bookmarkEnd w:id="56"/>
      <w:r>
        <w:rPr>
          <w:rFonts w:ascii="黑体" w:hAnsi="黑体" w:eastAsia="黑体" w:cs="黑体"/>
          <w:sz w:val="32"/>
        </w:rPr>
        <w:t>7)效果图</w:t>
      </w:r>
    </w:p>
    <w:p>
      <w:bookmarkStart w:id="57" w:name="5cLs-1666256264376"/>
      <w:bookmarkEnd w:id="57"/>
      <w:r>
        <w:drawing>
          <wp:inline distT="0" distB="0" distL="0" distR="0">
            <wp:extent cx="5267325" cy="2466975"/>
            <wp:effectExtent l="0" t="0" r="5715" b="1905"/>
            <wp:docPr id="18" name="Drawing 17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rawing 17" descr="截图.png"/>
                    <pic:cNvPicPr>
                      <a:picLocks noChangeAspect="1"/>
                    </pic:cNvPicPr>
                  </pic:nvPicPr>
                  <pic:blipFill>
                    <a:blip r:embed="rId20"/>
                    <a:srcRect t="586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58" w:name="uHgg-1666256344846"/>
      <w:bookmarkEnd w:id="58"/>
    </w:p>
    <w:p>
      <w:bookmarkStart w:id="59" w:name="xExZ-1666256310340"/>
      <w:bookmarkEnd w:id="59"/>
      <w:r>
        <w:drawing>
          <wp:inline distT="0" distB="0" distL="0" distR="0">
            <wp:extent cx="5267325" cy="2555240"/>
            <wp:effectExtent l="0" t="0" r="5715" b="5080"/>
            <wp:docPr id="19" name="Drawing 18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rawing 18" descr="截图.png"/>
                    <pic:cNvPicPr>
                      <a:picLocks noChangeAspect="1"/>
                    </pic:cNvPicPr>
                  </pic:nvPicPr>
                  <pic:blipFill>
                    <a:blip r:embed="rId21"/>
                    <a:srcRect t="437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60" w:name="IGny-1666256310343"/>
      <w:bookmarkEnd w:id="60"/>
    </w:p>
    <w:p>
      <w:bookmarkStart w:id="61" w:name="D3cw-1666256340349"/>
      <w:bookmarkEnd w:id="61"/>
      <w:r>
        <w:drawing>
          <wp:inline distT="0" distB="0" distL="0" distR="0">
            <wp:extent cx="5267325" cy="2552065"/>
            <wp:effectExtent l="0" t="0" r="5715" b="8255"/>
            <wp:docPr id="20" name="Drawing 19" descr="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rawing 19" descr="截图.png"/>
                    <pic:cNvPicPr>
                      <a:picLocks noChangeAspect="1"/>
                    </pic:cNvPicPr>
                  </pic:nvPicPr>
                  <pic:blipFill>
                    <a:blip r:embed="rId22"/>
                    <a:srcRect t="49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63" w:name="_GoBack"/>
      <w:bookmarkEnd w:id="63"/>
      <w:bookmarkStart w:id="62" w:name="0lom-1666256340352"/>
      <w:bookmarkEnd w:id="6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8F467F"/>
    <w:multiLevelType w:val="multilevel"/>
    <w:tmpl w:val="758F467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Y2MwYzMzYTFlOGEwMTU1YzliZTAwZTdhYTJlMmYifQ=="/>
  </w:docVars>
  <w:rsids>
    <w:rsidRoot w:val="00015DCF"/>
    <w:rsid w:val="00015DCF"/>
    <w:rsid w:val="00086431"/>
    <w:rsid w:val="1F090562"/>
    <w:rsid w:val="330712B2"/>
    <w:rsid w:val="441C4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微软雅黑" w:hAnsi="微软雅黑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微软雅黑" w:hAnsi="微软雅黑" w:eastAsia="微软雅黑" w:cs="Times New Roman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19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0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1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22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23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12">
    <w:name w:val="Title"/>
    <w:basedOn w:val="1"/>
    <w:next w:val="1"/>
    <w:link w:val="2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5">
    <w:name w:val="标题 1 字符"/>
    <w:basedOn w:val="14"/>
    <w:link w:val="2"/>
    <w:uiPriority w:val="9"/>
    <w:rPr>
      <w:b/>
      <w:bCs/>
      <w:kern w:val="44"/>
      <w:sz w:val="44"/>
      <w:szCs w:val="44"/>
    </w:rPr>
  </w:style>
  <w:style w:type="character" w:customStyle="1" w:styleId="16">
    <w:name w:val="标题 2 字符"/>
    <w:basedOn w:val="1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标题 3 字符"/>
    <w:basedOn w:val="14"/>
    <w:link w:val="4"/>
    <w:uiPriority w:val="9"/>
    <w:rPr>
      <w:b/>
      <w:bCs/>
      <w:sz w:val="32"/>
      <w:szCs w:val="32"/>
    </w:rPr>
  </w:style>
  <w:style w:type="character" w:customStyle="1" w:styleId="18">
    <w:name w:val="标题 4 字符"/>
    <w:basedOn w:val="1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9">
    <w:name w:val="标题 5 字符"/>
    <w:basedOn w:val="14"/>
    <w:link w:val="6"/>
    <w:uiPriority w:val="9"/>
    <w:rPr>
      <w:b/>
      <w:bCs/>
      <w:sz w:val="28"/>
      <w:szCs w:val="28"/>
    </w:rPr>
  </w:style>
  <w:style w:type="character" w:customStyle="1" w:styleId="20">
    <w:name w:val="标题 6 字符"/>
    <w:basedOn w:val="14"/>
    <w:link w:val="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1">
    <w:name w:val="标题 7 字符"/>
    <w:basedOn w:val="14"/>
    <w:link w:val="8"/>
    <w:uiPriority w:val="9"/>
    <w:rPr>
      <w:b/>
      <w:bCs/>
      <w:sz w:val="24"/>
      <w:szCs w:val="24"/>
    </w:rPr>
  </w:style>
  <w:style w:type="character" w:customStyle="1" w:styleId="22">
    <w:name w:val="标题 8 字符"/>
    <w:basedOn w:val="14"/>
    <w:link w:val="9"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23">
    <w:name w:val="标题 9 字符"/>
    <w:basedOn w:val="14"/>
    <w:link w:val="10"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24">
    <w:name w:val="标题 字符"/>
    <w:basedOn w:val="14"/>
    <w:link w:val="12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5">
    <w:name w:val="副标题 字符"/>
    <w:basedOn w:val="14"/>
    <w:link w:val="11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444</Words>
  <Characters>1040</Characters>
  <Lines>9</Lines>
  <Paragraphs>2</Paragraphs>
  <TotalTime>4</TotalTime>
  <ScaleCrop>false</ScaleCrop>
  <LinksUpToDate>false</LinksUpToDate>
  <CharactersWithSpaces>1202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2022-10-20T09:28:00Z</dcterms:created>
  <dc:creator>Apache POI</dc:creator>
  <cp:lastModifiedBy>抬头式↗微笑゛</cp:lastModifiedBy>
  <dcterms:modified xsi:type="dcterms:W3CDTF">2022-10-28T08:46:05Z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E69EEAD3C84A4B60AE4D39230F9B0E74</vt:lpwstr>
  </property>
</Properties>
</file>